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16" w:rsidRPr="00CD5A36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F9553D">
        <w:rPr>
          <w:rFonts w:ascii="Arial" w:hAnsi="Arial" w:cs="Arial"/>
          <w:b/>
          <w:sz w:val="24"/>
          <w:szCs w:val="24"/>
        </w:rPr>
        <w:t>09701</w:t>
      </w:r>
    </w:p>
    <w:p w:rsidR="00D35816" w:rsidRPr="00CD5A36" w:rsidRDefault="00D35816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D511F6" w:rsidRPr="00D35816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Source:</w:t>
      </w:r>
      <w:r w:rsidRPr="00E33692">
        <w:rPr>
          <w:rFonts w:ascii="Arial" w:hAnsi="Arial" w:cs="Arial"/>
          <w:b/>
          <w:lang w:val="en-US"/>
        </w:rPr>
        <w:tab/>
      </w:r>
      <w:r w:rsidRPr="00630451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630451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Title:</w:t>
      </w:r>
      <w:r w:rsidRPr="00E33692">
        <w:rPr>
          <w:rFonts w:ascii="Arial" w:hAnsi="Arial" w:cs="Arial"/>
          <w:lang w:val="en-US"/>
        </w:rPr>
        <w:tab/>
      </w:r>
      <w:r w:rsidR="007E23E0" w:rsidRPr="00630451">
        <w:rPr>
          <w:rFonts w:ascii="Arial" w:hAnsi="Arial" w:cs="Arial"/>
          <w:b/>
          <w:lang w:val="en-US"/>
        </w:rPr>
        <w:t xml:space="preserve">Discussion on feasibility for inter-band </w:t>
      </w:r>
      <w:r w:rsidR="0076173F" w:rsidRPr="00630451">
        <w:rPr>
          <w:rFonts w:ascii="Arial" w:hAnsi="Arial" w:cs="Arial"/>
          <w:b/>
          <w:lang w:val="en-US"/>
        </w:rPr>
        <w:t xml:space="preserve">DL </w:t>
      </w:r>
      <w:r w:rsidR="007E23E0" w:rsidRPr="00630451">
        <w:rPr>
          <w:rFonts w:ascii="Arial" w:hAnsi="Arial" w:cs="Arial"/>
          <w:b/>
          <w:lang w:val="en-US"/>
        </w:rPr>
        <w:t>CA</w:t>
      </w:r>
    </w:p>
    <w:p w:rsidR="00D511F6" w:rsidRPr="00E3369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Agenda item:</w:t>
      </w:r>
      <w:r w:rsidRPr="00E33692">
        <w:rPr>
          <w:rFonts w:ascii="Arial" w:hAnsi="Arial" w:cs="Arial"/>
          <w:b/>
          <w:lang w:val="en-US"/>
        </w:rPr>
        <w:tab/>
      </w:r>
      <w:r w:rsidR="00D35816">
        <w:rPr>
          <w:rFonts w:ascii="Arial" w:hAnsi="Arial" w:cs="Arial"/>
          <w:b/>
          <w:lang w:val="en-US"/>
        </w:rPr>
        <w:t>9.4.3.1</w:t>
      </w:r>
    </w:p>
    <w:p w:rsidR="00FD2D4A" w:rsidRPr="00E3369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33692">
        <w:rPr>
          <w:rFonts w:ascii="Arial" w:hAnsi="Arial" w:cs="Arial"/>
          <w:b/>
          <w:lang w:val="en-US"/>
        </w:rPr>
        <w:t>Document for:</w:t>
      </w:r>
      <w:r w:rsidRPr="00E33692">
        <w:rPr>
          <w:rFonts w:ascii="Arial" w:hAnsi="Arial" w:cs="Arial"/>
          <w:b/>
          <w:lang w:val="en-US"/>
        </w:rPr>
        <w:tab/>
      </w:r>
      <w:r w:rsidR="00BC75E6" w:rsidRPr="00E33692">
        <w:rPr>
          <w:rFonts w:ascii="Arial" w:hAnsi="Arial" w:cs="Arial"/>
          <w:b/>
          <w:lang w:val="en-US"/>
        </w:rPr>
        <w:t>Discussion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3321F2" w:rsidRPr="00E33692" w:rsidRDefault="00EA2ABB" w:rsidP="003321F2">
      <w:pPr>
        <w:rPr>
          <w:lang w:eastAsia="ko-KR"/>
        </w:rPr>
      </w:pPr>
      <w:r w:rsidRPr="00E33692">
        <w:rPr>
          <w:lang w:val="en-US" w:eastAsia="ko-KR"/>
        </w:rPr>
        <w:t xml:space="preserve">In this paper, we provide </w:t>
      </w:r>
      <w:r w:rsidR="00BC75E6" w:rsidRPr="00E33692">
        <w:rPr>
          <w:lang w:val="en-US" w:eastAsia="ko-KR"/>
        </w:rPr>
        <w:t xml:space="preserve">our view on </w:t>
      </w:r>
      <w:r w:rsidR="007E23E0" w:rsidRPr="00E33692">
        <w:rPr>
          <w:lang w:val="en-US" w:eastAsia="ko-KR"/>
        </w:rPr>
        <w:t xml:space="preserve">feasibility for inter-band </w:t>
      </w:r>
      <w:r w:rsidR="00630DD5">
        <w:rPr>
          <w:lang w:val="en-US" w:eastAsia="ko-KR"/>
        </w:rPr>
        <w:t xml:space="preserve">DL </w:t>
      </w:r>
      <w:r w:rsidR="007E23E0" w:rsidRPr="00E33692">
        <w:rPr>
          <w:lang w:val="en-US" w:eastAsia="ko-KR"/>
        </w:rPr>
        <w:t>CA configurations</w:t>
      </w:r>
      <w:r w:rsidR="00FA76D8" w:rsidRPr="00E33692">
        <w:rPr>
          <w:lang w:val="en-US" w:eastAsia="ko-KR"/>
        </w:rPr>
        <w:t>.</w:t>
      </w:r>
      <w:r w:rsidRPr="00E33692">
        <w:rPr>
          <w:lang w:val="en-US" w:eastAsia="ko-KR"/>
        </w:rPr>
        <w:t xml:space="preserve"> </w:t>
      </w:r>
    </w:p>
    <w:p w:rsidR="00963184" w:rsidRPr="00E3369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E3369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76173F" w:rsidRDefault="0076173F" w:rsidP="0076173F">
      <w:pPr>
        <w:pStyle w:val="a0"/>
        <w:rPr>
          <w:lang w:val="en-US" w:eastAsia="ko-KR"/>
        </w:rPr>
      </w:pPr>
      <w:r w:rsidRPr="00A83987">
        <w:rPr>
          <w:lang w:val="en-US" w:eastAsia="ko-KR"/>
        </w:rPr>
        <w:t xml:space="preserve">In last RAN4 meeting, some WFs were made for </w:t>
      </w:r>
      <w:r>
        <w:rPr>
          <w:lang w:val="en-US" w:eastAsia="ko-KR"/>
        </w:rPr>
        <w:t xml:space="preserve">inter-band DL CA with </w:t>
      </w:r>
      <w:r w:rsidRPr="00A83987">
        <w:rPr>
          <w:lang w:val="en-US" w:eastAsia="ko-KR"/>
        </w:rPr>
        <w:t xml:space="preserve">CBM and IBM. </w:t>
      </w:r>
    </w:p>
    <w:p w:rsidR="0076173F" w:rsidRDefault="0076173F" w:rsidP="0076173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Based on the WF</w:t>
      </w:r>
      <w:r w:rsidR="00D35816">
        <w:rPr>
          <w:lang w:val="en-US" w:eastAsia="ko-KR"/>
        </w:rPr>
        <w:t>[1]</w:t>
      </w:r>
      <w:r>
        <w:rPr>
          <w:rFonts w:hint="eastAsia"/>
          <w:lang w:val="en-US" w:eastAsia="ko-KR"/>
        </w:rPr>
        <w:t xml:space="preserve">, we would like to discuss </w:t>
      </w:r>
      <w:r w:rsidR="00630DD5">
        <w:rPr>
          <w:lang w:val="en-US" w:eastAsia="ko-KR"/>
        </w:rPr>
        <w:t>feasibility for inter-band DL CA</w:t>
      </w:r>
      <w:r>
        <w:rPr>
          <w:lang w:val="en-US" w:eastAsia="ko-KR"/>
        </w:rPr>
        <w:t>.</w:t>
      </w:r>
    </w:p>
    <w:p w:rsidR="00D35816" w:rsidRPr="00A83987" w:rsidRDefault="00D35816" w:rsidP="00D35816">
      <w:pPr>
        <w:pStyle w:val="a0"/>
        <w:rPr>
          <w:lang w:val="en-US" w:eastAsia="ko-KR"/>
        </w:rPr>
      </w:pPr>
      <w:r w:rsidRPr="00A83987">
        <w:rPr>
          <w:rFonts w:hint="eastAsia"/>
          <w:lang w:eastAsia="ko-KR"/>
        </w:rPr>
        <w:t>R</w:t>
      </w:r>
      <w:r w:rsidRPr="00A83987">
        <w:rPr>
          <w:lang w:eastAsia="ko-KR"/>
        </w:rPr>
        <w:t>4</w:t>
      </w:r>
      <w:r w:rsidRPr="00A83987">
        <w:rPr>
          <w:rFonts w:hint="eastAsia"/>
          <w:lang w:eastAsia="ko-KR"/>
        </w:rPr>
        <w:t>-</w:t>
      </w:r>
      <w:r w:rsidRPr="00A83987">
        <w:rPr>
          <w:lang w:eastAsia="ko-KR"/>
        </w:rPr>
        <w:t>2</w:t>
      </w:r>
      <w:r>
        <w:rPr>
          <w:lang w:eastAsia="ko-KR"/>
        </w:rPr>
        <w:t>1</w:t>
      </w:r>
      <w:r w:rsidRPr="00A83987">
        <w:rPr>
          <w:lang w:eastAsia="ko-KR"/>
        </w:rPr>
        <w:t>0</w:t>
      </w:r>
      <w:r>
        <w:rPr>
          <w:lang w:eastAsia="ko-KR"/>
        </w:rPr>
        <w:t>5391</w:t>
      </w:r>
      <w:r w:rsidRPr="00A83987">
        <w:rPr>
          <w:lang w:val="en-US" w:eastAsia="ko-KR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5816" w:rsidRPr="00A83987" w:rsidTr="00983187">
        <w:tc>
          <w:tcPr>
            <w:tcW w:w="9855" w:type="dxa"/>
            <w:shd w:val="clear" w:color="auto" w:fill="auto"/>
          </w:tcPr>
          <w:p w:rsidR="00D35816" w:rsidRDefault="00D35816" w:rsidP="00983187">
            <w:r w:rsidRPr="00516CC1">
              <w:t xml:space="preserve">WF : </w:t>
            </w:r>
            <w:r w:rsidRPr="004B7A42">
              <w:t>IBM Requirements</w:t>
            </w:r>
            <w:r w:rsidRPr="00516CC1">
              <w:t xml:space="preserve"> </w:t>
            </w:r>
          </w:p>
          <w:p w:rsidR="00D35816" w:rsidRPr="00FD585B" w:rsidRDefault="00D35816" w:rsidP="00D35816">
            <w:pPr>
              <w:numPr>
                <w:ilvl w:val="0"/>
                <w:numId w:val="42"/>
              </w:numPr>
              <w:rPr>
                <w:b/>
                <w:lang w:val="en-US"/>
              </w:rPr>
            </w:pPr>
            <w:r w:rsidRPr="00FD585B">
              <w:rPr>
                <w:b/>
              </w:rPr>
              <w:t>UE requirements for CA configurations CA_n258A-n260A and CA_n257A-n259A based on IBM</w:t>
            </w:r>
          </w:p>
          <w:p w:rsidR="00D35816" w:rsidRPr="00FD585B" w:rsidRDefault="00D35816" w:rsidP="00D35816">
            <w:pPr>
              <w:numPr>
                <w:ilvl w:val="0"/>
                <w:numId w:val="42"/>
              </w:numPr>
              <w:rPr>
                <w:lang w:val="en-US"/>
              </w:rPr>
            </w:pPr>
            <w:r w:rsidRPr="00FD585B">
              <w:t xml:space="preserve">Issue 2-1: Inter-band DL CA based on IBM relaxations of EIS and EIS spherical coverage </w:t>
            </w:r>
          </w:p>
          <w:p w:rsidR="00D35816" w:rsidRPr="00FD585B" w:rsidRDefault="00D35816" w:rsidP="00D35816">
            <w:pPr>
              <w:numPr>
                <w:ilvl w:val="1"/>
                <w:numId w:val="42"/>
              </w:numPr>
              <w:rPr>
                <w:lang w:val="en-US"/>
              </w:rPr>
            </w:pPr>
            <w:r w:rsidRPr="00FD585B">
              <w:t>3.5dB for CA_n258-n260 and [4] dB for spherical coverage and 4dB for peak EIS for CA_n257-n259. For other band pairs, it should be further discussed based on per band pair case by case</w:t>
            </w:r>
          </w:p>
          <w:p w:rsidR="00D35816" w:rsidRDefault="00D35816" w:rsidP="00D35816">
            <w:pPr>
              <w:numPr>
                <w:ilvl w:val="0"/>
                <w:numId w:val="42"/>
              </w:numPr>
            </w:pPr>
            <w:r w:rsidRPr="00FD585B">
              <w:t>Issue 2-2: What is the maximum number of CCs in 2-band DL CA combination that is release independent from REL-16</w:t>
            </w:r>
          </w:p>
          <w:p w:rsidR="00D35816" w:rsidRPr="00FD585B" w:rsidRDefault="00D35816" w:rsidP="00D35816">
            <w:pPr>
              <w:numPr>
                <w:ilvl w:val="1"/>
                <w:numId w:val="42"/>
              </w:numPr>
              <w:rPr>
                <w:lang w:val="en-US"/>
              </w:rPr>
            </w:pPr>
            <w:r w:rsidRPr="00FD585B">
              <w:t>The release independence of inter-band FR2 CA based on IBM for the different frequency groups is applied from Rel-16 as far as the number of bands is two and CA configurations already defined in Rel-16, pending further check of RAN1 constraint</w:t>
            </w:r>
          </w:p>
          <w:p w:rsidR="00D35816" w:rsidRPr="00FD585B" w:rsidRDefault="00D35816" w:rsidP="00D35816">
            <w:pPr>
              <w:numPr>
                <w:ilvl w:val="0"/>
                <w:numId w:val="42"/>
              </w:numPr>
              <w:rPr>
                <w:b/>
              </w:rPr>
            </w:pPr>
            <w:r w:rsidRPr="00FD585B">
              <w:rPr>
                <w:b/>
              </w:rPr>
              <w:t>Feasibility study</w:t>
            </w:r>
          </w:p>
          <w:p w:rsidR="00D35816" w:rsidRPr="00FD585B" w:rsidRDefault="00D35816" w:rsidP="00D35816">
            <w:pPr>
              <w:numPr>
                <w:ilvl w:val="0"/>
                <w:numId w:val="42"/>
              </w:numPr>
              <w:rPr>
                <w:lang w:val="en-US"/>
              </w:rPr>
            </w:pPr>
            <w:r w:rsidRPr="00FD585B">
              <w:t>Issue 5-1-1: whether IBM inter-CA requirement framework established for n260+n261 shall be applied to any requested CA band pair from the same frequency group (parameter values discussed separately)</w:t>
            </w:r>
          </w:p>
          <w:p w:rsidR="00D35816" w:rsidRPr="00646416" w:rsidRDefault="00D35816" w:rsidP="00D35816">
            <w:pPr>
              <w:numPr>
                <w:ilvl w:val="1"/>
                <w:numId w:val="42"/>
              </w:numPr>
            </w:pPr>
            <w:r w:rsidRPr="00FD585B">
              <w:rPr>
                <w:lang w:val="en-US"/>
              </w:rPr>
              <w:t>IBM inter-CA requirement framework (Peak EIS, EIS spherical coverage) established for n260+n261 shall be applied to any requested CA band pair from the same frequency group (parameter values including PSD differences and relaxations to be discussed separately) with IBM</w:t>
            </w:r>
            <w:r w:rsidRPr="00646416">
              <w:t>.</w:t>
            </w:r>
          </w:p>
          <w:p w:rsidR="00D35816" w:rsidRPr="00A83987" w:rsidRDefault="00D35816" w:rsidP="00983187"/>
        </w:tc>
      </w:tr>
    </w:tbl>
    <w:p w:rsidR="00D35816" w:rsidRPr="00A83987" w:rsidRDefault="00D35816" w:rsidP="00D35816">
      <w:pPr>
        <w:pStyle w:val="a0"/>
        <w:rPr>
          <w:lang w:val="en-US" w:eastAsia="ko-KR"/>
        </w:rPr>
      </w:pPr>
    </w:p>
    <w:p w:rsidR="00D35816" w:rsidRPr="00A83987" w:rsidRDefault="00D35816" w:rsidP="00D35816">
      <w:pPr>
        <w:pStyle w:val="a0"/>
        <w:rPr>
          <w:b/>
          <w:u w:val="single"/>
        </w:rPr>
      </w:pPr>
      <w:r w:rsidRPr="00D35816">
        <w:rPr>
          <w:b/>
          <w:u w:val="single"/>
          <w:lang w:eastAsia="ko-KR"/>
        </w:rPr>
        <w:t>Feasibility Study on inter-band CA within same frequency group based on IBM</w:t>
      </w:r>
    </w:p>
    <w:p w:rsidR="00D35816" w:rsidRPr="00D35816" w:rsidRDefault="00D35816" w:rsidP="00D35816">
      <w:pPr>
        <w:pStyle w:val="af1"/>
        <w:numPr>
          <w:ilvl w:val="0"/>
          <w:numId w:val="59"/>
        </w:numPr>
        <w:ind w:leftChars="0"/>
        <w:rPr>
          <w:rFonts w:ascii="Times New Roman" w:hAnsi="Times New Roman"/>
          <w:kern w:val="0"/>
          <w:szCs w:val="20"/>
          <w:lang w:val="en-GB" w:eastAsia="en-US"/>
        </w:rPr>
      </w:pPr>
      <w:r w:rsidRPr="00D35816">
        <w:rPr>
          <w:rFonts w:ascii="Times New Roman" w:hAnsi="Times New Roman"/>
          <w:kern w:val="0"/>
          <w:szCs w:val="20"/>
          <w:lang w:val="en-GB" w:eastAsia="en-US"/>
        </w:rPr>
        <w:t>IBM inter-CA requirement framework (Peak EIS, EIS spherical coverage) established for n260+n261 shall be applied to any requested CA band pair from the same frequency group (parameter values including PSD differences and relaxations to be discussed separately) with IBM (Feasibility study)</w:t>
      </w:r>
    </w:p>
    <w:p w:rsidR="00D35816" w:rsidRDefault="00D35816" w:rsidP="00D35816">
      <w:pPr>
        <w:rPr>
          <w:lang w:val="en-US"/>
        </w:rPr>
      </w:pPr>
    </w:p>
    <w:p w:rsidR="00D35816" w:rsidRDefault="00D35816" w:rsidP="00D35816">
      <w:pPr>
        <w:pStyle w:val="a0"/>
        <w:rPr>
          <w:lang w:eastAsia="ko-KR"/>
        </w:rPr>
      </w:pPr>
      <w:r>
        <w:rPr>
          <w:lang w:eastAsia="ko-KR"/>
        </w:rPr>
        <w:t>Comparing with different frequency group, f</w:t>
      </w:r>
      <w:r>
        <w:rPr>
          <w:rFonts w:hint="eastAsia"/>
          <w:lang w:eastAsia="ko-KR"/>
        </w:rPr>
        <w:t xml:space="preserve">requency separation </w:t>
      </w:r>
      <w:r>
        <w:rPr>
          <w:lang w:eastAsia="ko-KR"/>
        </w:rPr>
        <w:t xml:space="preserve">for band pair in same frequency group, such as n257-n258, n258-n261 and n259-n260 is significantly smaller as seen in Table 2.1. </w:t>
      </w:r>
    </w:p>
    <w:p w:rsidR="00D35816" w:rsidRDefault="00D35816" w:rsidP="00D35816">
      <w:pPr>
        <w:pStyle w:val="a0"/>
        <w:rPr>
          <w:lang w:eastAsia="ko-KR"/>
        </w:rPr>
      </w:pPr>
      <w:r>
        <w:rPr>
          <w:lang w:eastAsia="ko-KR"/>
        </w:rPr>
        <w:t xml:space="preserve">Table2.1 shows the maximum frequency separation </w:t>
      </w:r>
      <w:r w:rsidRPr="00A83987">
        <w:t>between the lower edge of the lowest CC and the upper edge of the highest CC in inter-band CA within same frequency group</w:t>
      </w:r>
      <w:r>
        <w:t>.</w:t>
      </w:r>
    </w:p>
    <w:p w:rsidR="00D35816" w:rsidRPr="00A83987" w:rsidRDefault="00D35816" w:rsidP="00D35816">
      <w:pPr>
        <w:pStyle w:val="TH"/>
        <w:rPr>
          <w:lang w:eastAsia="ko-KR"/>
        </w:rPr>
      </w:pPr>
      <w:r w:rsidRPr="00A83987">
        <w:t>Table 2.1 Maximum frequency separation between the lower edge of the lowest CC and the upper edge of the highest CC in inter-band CA within same frequency group</w:t>
      </w:r>
    </w:p>
    <w:tbl>
      <w:tblPr>
        <w:tblStyle w:val="a9"/>
        <w:tblW w:w="9861" w:type="dxa"/>
        <w:tblLook w:val="04A0" w:firstRow="1" w:lastRow="0" w:firstColumn="1" w:lastColumn="0" w:noHBand="0" w:noVBand="1"/>
      </w:tblPr>
      <w:tblGrid>
        <w:gridCol w:w="2662"/>
        <w:gridCol w:w="1436"/>
        <w:gridCol w:w="1142"/>
        <w:gridCol w:w="1418"/>
        <w:gridCol w:w="1417"/>
        <w:gridCol w:w="1780"/>
        <w:gridCol w:w="6"/>
      </w:tblGrid>
      <w:tr w:rsidR="00D35816" w:rsidRPr="00A83987" w:rsidTr="00983187">
        <w:trPr>
          <w:gridAfter w:val="1"/>
          <w:wAfter w:w="6" w:type="dxa"/>
        </w:trPr>
        <w:tc>
          <w:tcPr>
            <w:tcW w:w="2662" w:type="dxa"/>
          </w:tcPr>
          <w:p w:rsidR="00D35816" w:rsidRPr="00A83987" w:rsidRDefault="00D35816" w:rsidP="00983187">
            <w:pPr>
              <w:rPr>
                <w:lang w:eastAsia="ko-KR"/>
              </w:rPr>
            </w:pPr>
          </w:p>
        </w:tc>
        <w:tc>
          <w:tcPr>
            <w:tcW w:w="5413" w:type="dxa"/>
            <w:gridSpan w:val="4"/>
          </w:tcPr>
          <w:p w:rsidR="00D35816" w:rsidRPr="00782FD5" w:rsidRDefault="00D35816" w:rsidP="00983187">
            <w:pPr>
              <w:pStyle w:val="TAH"/>
            </w:pPr>
            <w:r w:rsidRPr="00782FD5">
              <w:t>Inter-band CA</w:t>
            </w:r>
          </w:p>
        </w:tc>
        <w:tc>
          <w:tcPr>
            <w:tcW w:w="1780" w:type="dxa"/>
          </w:tcPr>
          <w:p w:rsidR="00D35816" w:rsidRPr="00AD43E3" w:rsidRDefault="00D35816" w:rsidP="00983187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Rel-16</w:t>
            </w:r>
          </w:p>
        </w:tc>
      </w:tr>
      <w:tr w:rsidR="00D35816" w:rsidRPr="00A83987" w:rsidTr="00983187">
        <w:trPr>
          <w:gridAfter w:val="1"/>
          <w:wAfter w:w="6" w:type="dxa"/>
        </w:trPr>
        <w:tc>
          <w:tcPr>
            <w:tcW w:w="2662" w:type="dxa"/>
          </w:tcPr>
          <w:p w:rsidR="00D35816" w:rsidRPr="00782FD5" w:rsidRDefault="00D35816" w:rsidP="00983187">
            <w:pPr>
              <w:pStyle w:val="TAH"/>
              <w:jc w:val="left"/>
            </w:pPr>
            <w:r>
              <w:t>F</w:t>
            </w:r>
            <w:r w:rsidRPr="00782FD5">
              <w:t>req.group</w:t>
            </w:r>
          </w:p>
        </w:tc>
        <w:tc>
          <w:tcPr>
            <w:tcW w:w="3996" w:type="dxa"/>
            <w:gridSpan w:val="3"/>
          </w:tcPr>
          <w:p w:rsidR="00D35816" w:rsidRPr="00C11C3D" w:rsidRDefault="00D35816" w:rsidP="00983187">
            <w:pPr>
              <w:jc w:val="center"/>
              <w:rPr>
                <w:b/>
                <w:lang w:eastAsia="ko-KR"/>
              </w:rPr>
            </w:pPr>
            <w:r w:rsidRPr="00C11C3D">
              <w:rPr>
                <w:rFonts w:hint="eastAsia"/>
                <w:b/>
                <w:lang w:eastAsia="ko-KR"/>
              </w:rPr>
              <w:t>L+L</w:t>
            </w:r>
          </w:p>
        </w:tc>
        <w:tc>
          <w:tcPr>
            <w:tcW w:w="1417" w:type="dxa"/>
          </w:tcPr>
          <w:p w:rsidR="00D35816" w:rsidRPr="00C11C3D" w:rsidRDefault="00D35816" w:rsidP="00983187">
            <w:pPr>
              <w:jc w:val="center"/>
              <w:rPr>
                <w:b/>
                <w:lang w:eastAsia="ko-KR"/>
              </w:rPr>
            </w:pPr>
            <w:r w:rsidRPr="00C11C3D">
              <w:rPr>
                <w:rFonts w:hint="eastAsia"/>
                <w:b/>
                <w:lang w:eastAsia="ko-KR"/>
              </w:rPr>
              <w:t>H+H</w:t>
            </w:r>
          </w:p>
        </w:tc>
        <w:tc>
          <w:tcPr>
            <w:tcW w:w="1780" w:type="dxa"/>
          </w:tcPr>
          <w:p w:rsidR="00D35816" w:rsidRPr="00AD43E3" w:rsidRDefault="00D35816" w:rsidP="0098318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AD43E3">
              <w:rPr>
                <w:rFonts w:ascii="Arial" w:eastAsia="SimSun" w:hAnsi="Arial" w:hint="eastAsia"/>
                <w:b/>
                <w:sz w:val="18"/>
              </w:rPr>
              <w:t>L+H</w:t>
            </w:r>
          </w:p>
        </w:tc>
      </w:tr>
      <w:tr w:rsidR="00D35816" w:rsidRPr="00A83987" w:rsidTr="00983187">
        <w:tc>
          <w:tcPr>
            <w:tcW w:w="2662" w:type="dxa"/>
          </w:tcPr>
          <w:p w:rsidR="00D35816" w:rsidRPr="00782FD5" w:rsidRDefault="00D35816" w:rsidP="00983187">
            <w:pPr>
              <w:pStyle w:val="TAH"/>
              <w:jc w:val="left"/>
            </w:pPr>
            <w:r w:rsidRPr="00782FD5">
              <w:t>Band combination</w:t>
            </w:r>
          </w:p>
        </w:tc>
        <w:tc>
          <w:tcPr>
            <w:tcW w:w="1436" w:type="dxa"/>
          </w:tcPr>
          <w:p w:rsidR="00D35816" w:rsidRPr="00C11C3D" w:rsidRDefault="00D35816" w:rsidP="0098318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n257+n258</w:t>
            </w:r>
          </w:p>
        </w:tc>
        <w:tc>
          <w:tcPr>
            <w:tcW w:w="1142" w:type="dxa"/>
          </w:tcPr>
          <w:p w:rsidR="00D35816" w:rsidRPr="00C11C3D" w:rsidRDefault="00D35816" w:rsidP="0098318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n257+n261</w:t>
            </w:r>
          </w:p>
        </w:tc>
        <w:tc>
          <w:tcPr>
            <w:tcW w:w="1418" w:type="dxa"/>
          </w:tcPr>
          <w:p w:rsidR="00D35816" w:rsidRPr="00C11C3D" w:rsidRDefault="00D35816" w:rsidP="0098318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n258+n261</w:t>
            </w:r>
          </w:p>
        </w:tc>
        <w:tc>
          <w:tcPr>
            <w:tcW w:w="1417" w:type="dxa"/>
          </w:tcPr>
          <w:p w:rsidR="00D35816" w:rsidRPr="00C11C3D" w:rsidRDefault="00D35816" w:rsidP="0098318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n259+n260</w:t>
            </w:r>
          </w:p>
        </w:tc>
        <w:tc>
          <w:tcPr>
            <w:tcW w:w="1786" w:type="dxa"/>
            <w:gridSpan w:val="2"/>
          </w:tcPr>
          <w:p w:rsidR="00D35816" w:rsidRPr="00AD43E3" w:rsidRDefault="00D35816" w:rsidP="00983187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AD43E3">
              <w:rPr>
                <w:rFonts w:ascii="Arial" w:eastAsia="SimSun" w:hAnsi="Arial"/>
                <w:b/>
                <w:sz w:val="18"/>
              </w:rPr>
              <w:t>n</w:t>
            </w:r>
            <w:r w:rsidRPr="00AD43E3">
              <w:rPr>
                <w:rFonts w:ascii="Arial" w:eastAsia="SimSun" w:hAnsi="Arial" w:hint="eastAsia"/>
                <w:b/>
                <w:sz w:val="18"/>
              </w:rPr>
              <w:t>2</w:t>
            </w:r>
            <w:r w:rsidRPr="00AD43E3">
              <w:rPr>
                <w:rFonts w:ascii="Arial" w:eastAsia="SimSun" w:hAnsi="Arial"/>
                <w:b/>
                <w:sz w:val="18"/>
              </w:rPr>
              <w:t>59-n260</w:t>
            </w:r>
          </w:p>
        </w:tc>
      </w:tr>
      <w:tr w:rsidR="00D35816" w:rsidRPr="00A83987" w:rsidTr="00983187">
        <w:tc>
          <w:tcPr>
            <w:tcW w:w="2662" w:type="dxa"/>
          </w:tcPr>
          <w:p w:rsidR="00D35816" w:rsidRPr="00782FD5" w:rsidRDefault="00D35816" w:rsidP="00983187">
            <w:pPr>
              <w:pStyle w:val="TAH"/>
              <w:jc w:val="left"/>
            </w:pPr>
            <w:r w:rsidRPr="00782FD5">
              <w:t>Max.freq.separation</w:t>
            </w:r>
          </w:p>
        </w:tc>
        <w:tc>
          <w:tcPr>
            <w:tcW w:w="1436" w:type="dxa"/>
          </w:tcPr>
          <w:p w:rsidR="00D35816" w:rsidRPr="00A83987" w:rsidRDefault="00D35816" w:rsidP="00983187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5250 MHz</w:t>
            </w:r>
          </w:p>
        </w:tc>
        <w:tc>
          <w:tcPr>
            <w:tcW w:w="1142" w:type="dxa"/>
          </w:tcPr>
          <w:p w:rsidR="00D35816" w:rsidRPr="00A83987" w:rsidRDefault="00D35816" w:rsidP="00983187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2000 MHz</w:t>
            </w:r>
          </w:p>
        </w:tc>
        <w:tc>
          <w:tcPr>
            <w:tcW w:w="1418" w:type="dxa"/>
          </w:tcPr>
          <w:p w:rsidR="00D35816" w:rsidRPr="00A83987" w:rsidRDefault="00D35816" w:rsidP="00983187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4100 MHz</w:t>
            </w:r>
          </w:p>
        </w:tc>
        <w:tc>
          <w:tcPr>
            <w:tcW w:w="1417" w:type="dxa"/>
          </w:tcPr>
          <w:p w:rsidR="00D35816" w:rsidRPr="00A83987" w:rsidRDefault="00D35816" w:rsidP="00983187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6500 MHz</w:t>
            </w:r>
          </w:p>
        </w:tc>
        <w:tc>
          <w:tcPr>
            <w:tcW w:w="1786" w:type="dxa"/>
            <w:gridSpan w:val="2"/>
          </w:tcPr>
          <w:p w:rsidR="00D35816" w:rsidRPr="00A83987" w:rsidRDefault="00D35816" w:rsidP="00983187">
            <w:pPr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12500</w:t>
            </w:r>
            <w:r w:rsidRPr="00A83987">
              <w:rPr>
                <w:rFonts w:ascii="Arial" w:eastAsia="SimSun" w:hAnsi="Arial"/>
                <w:sz w:val="18"/>
              </w:rPr>
              <w:t>MHz</w:t>
            </w:r>
          </w:p>
        </w:tc>
      </w:tr>
      <w:tr w:rsidR="00D35816" w:rsidRPr="00A83987" w:rsidTr="00983187">
        <w:trPr>
          <w:gridAfter w:val="1"/>
          <w:wAfter w:w="6" w:type="dxa"/>
        </w:trPr>
        <w:tc>
          <w:tcPr>
            <w:tcW w:w="9855" w:type="dxa"/>
            <w:gridSpan w:val="6"/>
          </w:tcPr>
          <w:p w:rsidR="00D35816" w:rsidRPr="00A83987" w:rsidRDefault="00D35816" w:rsidP="00983187">
            <w:pPr>
              <w:rPr>
                <w:lang w:eastAsia="ko-KR"/>
              </w:rPr>
            </w:pPr>
            <w:r w:rsidRPr="00A83987">
              <w:rPr>
                <w:rFonts w:hint="eastAsia"/>
                <w:lang w:eastAsia="ko-KR"/>
              </w:rPr>
              <w:t xml:space="preserve">Note : n257+n261 is not expected to </w:t>
            </w:r>
            <w:r>
              <w:rPr>
                <w:lang w:eastAsia="ko-KR"/>
              </w:rPr>
              <w:t xml:space="preserve">be </w:t>
            </w:r>
            <w:r w:rsidRPr="00A83987">
              <w:rPr>
                <w:rFonts w:hint="eastAsia"/>
                <w:lang w:eastAsia="ko-KR"/>
              </w:rPr>
              <w:t>configure</w:t>
            </w:r>
            <w:r>
              <w:rPr>
                <w:lang w:eastAsia="ko-KR"/>
              </w:rPr>
              <w:t>d for</w:t>
            </w:r>
            <w:r w:rsidRPr="00A83987">
              <w:rPr>
                <w:rFonts w:hint="eastAsia"/>
                <w:lang w:eastAsia="ko-KR"/>
              </w:rPr>
              <w:t xml:space="preserve"> inter-band </w:t>
            </w:r>
            <w:r>
              <w:rPr>
                <w:lang w:eastAsia="ko-KR"/>
              </w:rPr>
              <w:t xml:space="preserve">DL </w:t>
            </w:r>
            <w:r w:rsidRPr="00A83987">
              <w:rPr>
                <w:rFonts w:hint="eastAsia"/>
                <w:lang w:eastAsia="ko-KR"/>
              </w:rPr>
              <w:t>CA.</w:t>
            </w:r>
          </w:p>
        </w:tc>
      </w:tr>
    </w:tbl>
    <w:p w:rsidR="00D35816" w:rsidRPr="00A83987" w:rsidRDefault="00D35816" w:rsidP="00D35816">
      <w:pPr>
        <w:rPr>
          <w:lang w:eastAsia="ko-KR"/>
        </w:rPr>
      </w:pPr>
    </w:p>
    <w:p w:rsidR="00D35816" w:rsidRDefault="00D35816" w:rsidP="00D35816">
      <w:pPr>
        <w:pStyle w:val="a0"/>
        <w:rPr>
          <w:lang w:eastAsia="ko-KR"/>
        </w:rPr>
      </w:pPr>
      <w:r>
        <w:rPr>
          <w:lang w:eastAsia="ko-KR"/>
        </w:rPr>
        <w:lastRenderedPageBreak/>
        <w:t xml:space="preserve">In the last RAN4 meeting, for </w:t>
      </w:r>
      <w:r w:rsidRPr="00FF12C5">
        <w:t>CA_n258A-n260A and CA_n257A-n259A based on IBM</w:t>
      </w:r>
      <w:r>
        <w:t xml:space="preserve">, </w:t>
      </w:r>
      <w:r>
        <w:rPr>
          <w:lang w:eastAsia="ko-KR"/>
        </w:rPr>
        <w:t>RAN4 decided the relaxation for EIS and EIS spherical coverage considering the different frequency separation per band pair. Same principle should be applied for the relaxation for inter-band CA within same frequency group based on IBM if defined.</w:t>
      </w:r>
    </w:p>
    <w:p w:rsidR="00D35816" w:rsidRDefault="00D35816" w:rsidP="00D35816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Consider relaxation value less than 3.5dB for EIS and EIS spherical coverage </w:t>
      </w:r>
      <w:r w:rsidR="002C1985">
        <w:rPr>
          <w:rFonts w:eastAsia="바탕"/>
          <w:b/>
          <w:lang w:eastAsia="ko-KR"/>
        </w:rPr>
        <w:t>for CBM if</w:t>
      </w:r>
      <w:r>
        <w:rPr>
          <w:rFonts w:eastAsia="바탕"/>
          <w:b/>
          <w:lang w:eastAsia="ko-KR"/>
        </w:rPr>
        <w:t xml:space="preserve"> CA_n257A-n258A, CA_n258A-n261A </w:t>
      </w:r>
      <w:r w:rsidR="00F9553D">
        <w:rPr>
          <w:rFonts w:eastAsia="바탕"/>
          <w:b/>
          <w:lang w:eastAsia="ko-KR"/>
        </w:rPr>
        <w:t xml:space="preserve">or </w:t>
      </w:r>
      <w:r w:rsidR="00F9553D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CA_n259A-n260A</w:t>
      </w:r>
      <w:r w:rsidR="002C1985">
        <w:rPr>
          <w:rFonts w:eastAsia="바탕"/>
          <w:b/>
          <w:lang w:eastAsia="ko-KR"/>
        </w:rPr>
        <w:t xml:space="preserve"> </w:t>
      </w:r>
      <w:r w:rsidR="00F9553D">
        <w:rPr>
          <w:rFonts w:eastAsia="바탕"/>
          <w:b/>
          <w:lang w:eastAsia="ko-KR"/>
        </w:rPr>
        <w:t>is</w:t>
      </w:r>
      <w:r w:rsidR="00F9553D">
        <w:rPr>
          <w:rFonts w:eastAsia="바탕"/>
          <w:b/>
          <w:lang w:eastAsia="ko-KR"/>
        </w:rPr>
        <w:t xml:space="preserve"> </w:t>
      </w:r>
      <w:r w:rsidR="002C1985">
        <w:rPr>
          <w:rFonts w:eastAsia="바탕"/>
          <w:b/>
          <w:lang w:eastAsia="ko-KR"/>
        </w:rPr>
        <w:t>requested.</w:t>
      </w:r>
    </w:p>
    <w:p w:rsidR="003F50F8" w:rsidRPr="0054708A" w:rsidRDefault="003F50F8" w:rsidP="00D01F9A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54708A" w:rsidRDefault="009F4030" w:rsidP="009F4030">
      <w:pPr>
        <w:rPr>
          <w:rFonts w:eastAsia="바탕"/>
          <w:kern w:val="2"/>
          <w:lang w:val="en-US" w:eastAsia="ko-KR"/>
        </w:rPr>
      </w:pPr>
      <w:r w:rsidRPr="0054708A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54708A">
        <w:rPr>
          <w:rFonts w:eastAsia="바탕"/>
          <w:kern w:val="2"/>
          <w:lang w:val="en-US" w:eastAsia="ko-KR"/>
        </w:rPr>
        <w:t xml:space="preserve">provided our views on </w:t>
      </w:r>
      <w:r w:rsidR="000C3111" w:rsidRPr="0054708A">
        <w:rPr>
          <w:rFonts w:eastAsia="바탕"/>
          <w:kern w:val="2"/>
          <w:lang w:val="en-US" w:eastAsia="ko-KR"/>
        </w:rPr>
        <w:t xml:space="preserve">feasibility for inter-band </w:t>
      </w:r>
      <w:r w:rsidR="00BD7802">
        <w:rPr>
          <w:rFonts w:eastAsia="바탕"/>
          <w:kern w:val="2"/>
          <w:lang w:val="en-US" w:eastAsia="ko-KR"/>
        </w:rPr>
        <w:t xml:space="preserve">DL </w:t>
      </w:r>
      <w:r w:rsidR="000C3111" w:rsidRPr="0054708A">
        <w:rPr>
          <w:rFonts w:eastAsia="바탕"/>
          <w:kern w:val="2"/>
          <w:lang w:val="en-US" w:eastAsia="ko-KR"/>
        </w:rPr>
        <w:t>CA configuration</w:t>
      </w:r>
      <w:r w:rsidR="0057280E" w:rsidRPr="0054708A">
        <w:rPr>
          <w:rFonts w:eastAsia="바탕"/>
          <w:kern w:val="2"/>
          <w:lang w:val="en-US" w:eastAsia="ko-KR"/>
        </w:rPr>
        <w:t xml:space="preserve"> based on the agreed WFs in last meeting.</w:t>
      </w:r>
      <w:r w:rsidR="00221FAC" w:rsidRPr="0054708A">
        <w:rPr>
          <w:rFonts w:eastAsia="바탕"/>
          <w:kern w:val="2"/>
          <w:lang w:val="en-US" w:eastAsia="ko-KR"/>
        </w:rPr>
        <w:t xml:space="preserve"> Proposals</w:t>
      </w:r>
      <w:r w:rsidR="00F53A99" w:rsidRPr="0054708A">
        <w:rPr>
          <w:rFonts w:eastAsia="바탕"/>
          <w:kern w:val="2"/>
          <w:lang w:val="en-US" w:eastAsia="ko-KR"/>
        </w:rPr>
        <w:t xml:space="preserve"> </w:t>
      </w:r>
      <w:r w:rsidR="00221FAC" w:rsidRPr="0054708A">
        <w:rPr>
          <w:rFonts w:eastAsia="바탕"/>
          <w:kern w:val="2"/>
          <w:lang w:val="en-US" w:eastAsia="ko-KR"/>
        </w:rPr>
        <w:t>are as follows.</w:t>
      </w:r>
    </w:p>
    <w:p w:rsidR="00221FAC" w:rsidRPr="0054708A" w:rsidRDefault="00221FAC" w:rsidP="009F4030">
      <w:pPr>
        <w:rPr>
          <w:rFonts w:eastAsia="바탕"/>
          <w:kern w:val="2"/>
          <w:lang w:val="en-US" w:eastAsia="ko-KR"/>
        </w:rPr>
      </w:pPr>
    </w:p>
    <w:p w:rsidR="002C1985" w:rsidRPr="00A83987" w:rsidRDefault="002C1985" w:rsidP="002C1985">
      <w:pPr>
        <w:pStyle w:val="a0"/>
        <w:rPr>
          <w:b/>
          <w:u w:val="single"/>
        </w:rPr>
      </w:pPr>
      <w:r w:rsidRPr="00D35816">
        <w:rPr>
          <w:b/>
          <w:u w:val="single"/>
          <w:lang w:eastAsia="ko-KR"/>
        </w:rPr>
        <w:t>Feasibility Study on inter-band CA within same frequency group based on IBM</w:t>
      </w:r>
    </w:p>
    <w:p w:rsidR="002C1985" w:rsidRDefault="002C1985" w:rsidP="002C1985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Consider relaxation value less than 3.5dB for EIS and EIS spherical coverage for CBM if CA_n257A-n258A, CA_n258A-n261A </w:t>
      </w:r>
      <w:r w:rsidR="00F9553D">
        <w:rPr>
          <w:rFonts w:eastAsia="바탕"/>
          <w:b/>
          <w:lang w:eastAsia="ko-KR"/>
        </w:rPr>
        <w:t>or</w:t>
      </w:r>
      <w:r w:rsidR="00F9553D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CA_n259A-n260A </w:t>
      </w:r>
      <w:r w:rsidR="00F9553D">
        <w:rPr>
          <w:rFonts w:eastAsia="바탕"/>
          <w:b/>
          <w:lang w:eastAsia="ko-KR"/>
        </w:rPr>
        <w:t>is</w:t>
      </w:r>
      <w:bookmarkStart w:id="7" w:name="_GoBack"/>
      <w:bookmarkEnd w:id="7"/>
      <w:r w:rsidR="00F9553D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requested.</w:t>
      </w: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D35816" w:rsidRPr="00A83987" w:rsidRDefault="00D35816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A83987">
        <w:rPr>
          <w:lang w:eastAsia="ko-KR"/>
        </w:rPr>
        <w:t xml:space="preserve">[1] </w:t>
      </w:r>
      <w:r w:rsidRPr="00544A8D">
        <w:rPr>
          <w:lang w:eastAsia="ko-KR"/>
        </w:rPr>
        <w:t>R4-210</w:t>
      </w:r>
      <w:r>
        <w:rPr>
          <w:lang w:eastAsia="ko-KR"/>
        </w:rPr>
        <w:t>5391, “</w:t>
      </w:r>
      <w:r w:rsidRPr="00544A8D">
        <w:rPr>
          <w:lang w:eastAsia="ko-KR"/>
        </w:rPr>
        <w:tab/>
      </w:r>
      <w:r w:rsidRPr="004B7A42">
        <w:rPr>
          <w:lang w:eastAsia="ko-KR"/>
        </w:rPr>
        <w:t>Way forward on IBM Requirements</w:t>
      </w:r>
      <w:r>
        <w:rPr>
          <w:lang w:eastAsia="ko-KR"/>
        </w:rPr>
        <w:t xml:space="preserve">”, </w:t>
      </w:r>
      <w:r w:rsidRPr="004B7A42">
        <w:rPr>
          <w:lang w:eastAsia="ko-KR"/>
        </w:rPr>
        <w:t>Nokia, Nokia Shanghai Bell</w:t>
      </w:r>
    </w:p>
    <w:p w:rsidR="00D35816" w:rsidRDefault="00D35816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 w:rsidRPr="00A83987">
        <w:rPr>
          <w:lang w:eastAsia="ko-KR"/>
        </w:rPr>
        <w:t xml:space="preserve">[2] </w:t>
      </w:r>
      <w:r>
        <w:rPr>
          <w:lang w:eastAsia="ko-KR"/>
        </w:rPr>
        <w:t>R4-2105392, “</w:t>
      </w:r>
      <w:r w:rsidRPr="00544A8D">
        <w:rPr>
          <w:lang w:eastAsia="ko-KR"/>
        </w:rPr>
        <w:tab/>
      </w:r>
      <w:r w:rsidRPr="004B7A42">
        <w:rPr>
          <w:lang w:eastAsia="ko-KR"/>
        </w:rPr>
        <w:t>Way forward on UE requirements for CA configurations based on CBM</w:t>
      </w:r>
      <w:r>
        <w:rPr>
          <w:lang w:eastAsia="ko-KR"/>
        </w:rPr>
        <w:t>”</w:t>
      </w:r>
      <w:r>
        <w:rPr>
          <w:lang w:val="en-US"/>
        </w:rPr>
        <w:t>, Qualcomm</w:t>
      </w:r>
    </w:p>
    <w:p w:rsidR="00D35816" w:rsidRPr="004B7A42" w:rsidRDefault="00D35816" w:rsidP="00D35816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  <w:r>
        <w:rPr>
          <w:lang w:eastAsia="ko-KR"/>
        </w:rPr>
        <w:t>[3</w:t>
      </w:r>
      <w:r w:rsidRPr="00A83987">
        <w:rPr>
          <w:lang w:eastAsia="ko-KR"/>
        </w:rPr>
        <w:t xml:space="preserve">] </w:t>
      </w:r>
      <w:r>
        <w:rPr>
          <w:lang w:eastAsia="ko-KR"/>
        </w:rPr>
        <w:t>R4-2105467, “</w:t>
      </w:r>
      <w:r w:rsidRPr="00544A8D">
        <w:rPr>
          <w:lang w:eastAsia="ko-KR"/>
        </w:rPr>
        <w:tab/>
      </w:r>
      <w:r w:rsidRPr="004B7A42">
        <w:rPr>
          <w:lang w:eastAsia="ko-KR"/>
        </w:rPr>
        <w:t>Email discussion summary for [98-bis-e][130] NR_RF_FR2_req_enh2_Part_1</w:t>
      </w:r>
      <w:r>
        <w:rPr>
          <w:lang w:eastAsia="ko-KR"/>
        </w:rPr>
        <w:t>”</w:t>
      </w:r>
      <w:r>
        <w:rPr>
          <w:lang w:val="en-US"/>
        </w:rPr>
        <w:t>, Moderator(Nokia)</w:t>
      </w:r>
    </w:p>
    <w:p w:rsidR="001D09D8" w:rsidRPr="00D35816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D35816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18F" w:rsidRDefault="0060718F">
      <w:r>
        <w:separator/>
      </w:r>
    </w:p>
  </w:endnote>
  <w:endnote w:type="continuationSeparator" w:id="0">
    <w:p w:rsidR="0060718F" w:rsidRDefault="0060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18F" w:rsidRDefault="0060718F">
      <w:r>
        <w:separator/>
      </w:r>
    </w:p>
  </w:footnote>
  <w:footnote w:type="continuationSeparator" w:id="0">
    <w:p w:rsidR="0060718F" w:rsidRDefault="00607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pt;height:9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5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7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19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1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7D65690"/>
    <w:multiLevelType w:val="hybridMultilevel"/>
    <w:tmpl w:val="8702D84C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2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0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4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8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29"/>
  </w:num>
  <w:num w:numId="3">
    <w:abstractNumId w:val="44"/>
  </w:num>
  <w:num w:numId="4">
    <w:abstractNumId w:val="55"/>
  </w:num>
  <w:num w:numId="5">
    <w:abstractNumId w:val="25"/>
  </w:num>
  <w:num w:numId="6">
    <w:abstractNumId w:val="9"/>
  </w:num>
  <w:num w:numId="7">
    <w:abstractNumId w:val="7"/>
  </w:num>
  <w:num w:numId="8">
    <w:abstractNumId w:val="49"/>
  </w:num>
  <w:num w:numId="9">
    <w:abstractNumId w:val="51"/>
  </w:num>
  <w:num w:numId="10">
    <w:abstractNumId w:val="48"/>
  </w:num>
  <w:num w:numId="11">
    <w:abstractNumId w:val="32"/>
  </w:num>
  <w:num w:numId="12">
    <w:abstractNumId w:val="15"/>
  </w:num>
  <w:num w:numId="13">
    <w:abstractNumId w:val="46"/>
  </w:num>
  <w:num w:numId="14">
    <w:abstractNumId w:val="54"/>
  </w:num>
  <w:num w:numId="15">
    <w:abstractNumId w:val="37"/>
  </w:num>
  <w:num w:numId="16">
    <w:abstractNumId w:val="1"/>
  </w:num>
  <w:num w:numId="17">
    <w:abstractNumId w:val="31"/>
  </w:num>
  <w:num w:numId="18">
    <w:abstractNumId w:val="22"/>
  </w:num>
  <w:num w:numId="19">
    <w:abstractNumId w:val="35"/>
  </w:num>
  <w:num w:numId="20">
    <w:abstractNumId w:val="45"/>
  </w:num>
  <w:num w:numId="21">
    <w:abstractNumId w:val="4"/>
  </w:num>
  <w:num w:numId="22">
    <w:abstractNumId w:val="6"/>
  </w:num>
  <w:num w:numId="23">
    <w:abstractNumId w:val="47"/>
  </w:num>
  <w:num w:numId="24">
    <w:abstractNumId w:val="50"/>
  </w:num>
  <w:num w:numId="25">
    <w:abstractNumId w:val="2"/>
  </w:num>
  <w:num w:numId="26">
    <w:abstractNumId w:val="56"/>
  </w:num>
  <w:num w:numId="27">
    <w:abstractNumId w:val="36"/>
  </w:num>
  <w:num w:numId="28">
    <w:abstractNumId w:val="38"/>
  </w:num>
  <w:num w:numId="29">
    <w:abstractNumId w:val="42"/>
  </w:num>
  <w:num w:numId="30">
    <w:abstractNumId w:val="30"/>
  </w:num>
  <w:num w:numId="31">
    <w:abstractNumId w:val="1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17"/>
  </w:num>
  <w:num w:numId="35">
    <w:abstractNumId w:val="14"/>
  </w:num>
  <w:num w:numId="36">
    <w:abstractNumId w:val="43"/>
  </w:num>
  <w:num w:numId="37">
    <w:abstractNumId w:val="52"/>
  </w:num>
  <w:num w:numId="38">
    <w:abstractNumId w:val="13"/>
  </w:num>
  <w:num w:numId="39">
    <w:abstractNumId w:val="28"/>
  </w:num>
  <w:num w:numId="40">
    <w:abstractNumId w:val="58"/>
  </w:num>
  <w:num w:numId="41">
    <w:abstractNumId w:val="39"/>
  </w:num>
  <w:num w:numId="42">
    <w:abstractNumId w:val="10"/>
  </w:num>
  <w:num w:numId="43">
    <w:abstractNumId w:val="3"/>
  </w:num>
  <w:num w:numId="44">
    <w:abstractNumId w:val="23"/>
  </w:num>
  <w:num w:numId="45">
    <w:abstractNumId w:val="57"/>
  </w:num>
  <w:num w:numId="46">
    <w:abstractNumId w:val="12"/>
  </w:num>
  <w:num w:numId="47">
    <w:abstractNumId w:val="33"/>
  </w:num>
  <w:num w:numId="48">
    <w:abstractNumId w:val="40"/>
  </w:num>
  <w:num w:numId="49">
    <w:abstractNumId w:val="26"/>
  </w:num>
  <w:num w:numId="50">
    <w:abstractNumId w:val="53"/>
  </w:num>
  <w:num w:numId="51">
    <w:abstractNumId w:val="18"/>
  </w:num>
  <w:num w:numId="52">
    <w:abstractNumId w:val="41"/>
  </w:num>
  <w:num w:numId="53">
    <w:abstractNumId w:val="16"/>
  </w:num>
  <w:num w:numId="54">
    <w:abstractNumId w:val="20"/>
  </w:num>
  <w:num w:numId="55">
    <w:abstractNumId w:val="8"/>
  </w:num>
  <w:num w:numId="56">
    <w:abstractNumId w:val="5"/>
  </w:num>
  <w:num w:numId="57">
    <w:abstractNumId w:val="21"/>
  </w:num>
  <w:num w:numId="58">
    <w:abstractNumId w:val="19"/>
  </w:num>
  <w:num w:numId="59">
    <w:abstractNumId w:val="2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9D7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8B4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07813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912"/>
    <w:rsid w:val="002C0CF3"/>
    <w:rsid w:val="002C1985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438"/>
    <w:rsid w:val="004B0F3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511A"/>
    <w:rsid w:val="0060718F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899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8D2"/>
    <w:rsid w:val="00783419"/>
    <w:rsid w:val="007834EC"/>
    <w:rsid w:val="0078625A"/>
    <w:rsid w:val="0078648D"/>
    <w:rsid w:val="00786E64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7D37"/>
    <w:rsid w:val="007E23E0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A39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804"/>
    <w:rsid w:val="00A06856"/>
    <w:rsid w:val="00A07448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510B"/>
    <w:rsid w:val="00A3705A"/>
    <w:rsid w:val="00A37644"/>
    <w:rsid w:val="00A40385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27BE"/>
    <w:rsid w:val="00B12DC2"/>
    <w:rsid w:val="00B12FBA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816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412A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40CD"/>
    <w:rsid w:val="00F14D57"/>
    <w:rsid w:val="00F167CF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53D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7B1AE-6FD1-44D3-BE4C-3183567A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2</cp:revision>
  <cp:lastPrinted>2013-04-01T03:20:00Z</cp:lastPrinted>
  <dcterms:created xsi:type="dcterms:W3CDTF">2021-05-11T07:13:00Z</dcterms:created>
  <dcterms:modified xsi:type="dcterms:W3CDTF">2021-05-11T07:13:00Z</dcterms:modified>
</cp:coreProperties>
</file>